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3438" w:rsidRDefault="001A3438" w:rsidP="00543B95">
      <w:pPr>
        <w:tabs>
          <w:tab w:val="right" w:pos="10530"/>
        </w:tabs>
        <w:jc w:val="both"/>
        <w:rPr>
          <w:sz w:val="22"/>
          <w:szCs w:val="22"/>
        </w:rPr>
      </w:pPr>
      <w:r>
        <w:rPr>
          <w:sz w:val="22"/>
          <w:szCs w:val="22"/>
          <w:u w:val="single"/>
        </w:rPr>
        <w:t xml:space="preserve">For Immediate Release </w:t>
      </w:r>
      <w:r>
        <w:rPr>
          <w:sz w:val="22"/>
          <w:szCs w:val="22"/>
        </w:rPr>
        <w:tab/>
      </w:r>
      <w:r w:rsidRPr="00B03B3F">
        <w:rPr>
          <w:sz w:val="22"/>
          <w:szCs w:val="22"/>
        </w:rPr>
        <w:t xml:space="preserve">Press Contact: </w:t>
      </w:r>
      <w:r w:rsidR="00DD097B" w:rsidRPr="00DD097B">
        <w:rPr>
          <w:i/>
          <w:sz w:val="22"/>
          <w:szCs w:val="22"/>
        </w:rPr>
        <w:t>Tommy Bahama</w:t>
      </w:r>
      <w:r>
        <w:rPr>
          <w:sz w:val="22"/>
          <w:szCs w:val="22"/>
        </w:rPr>
        <w:t xml:space="preserve"> </w:t>
      </w:r>
    </w:p>
    <w:p w:rsidR="001A3438" w:rsidRDefault="001A3438" w:rsidP="00543B95">
      <w:pPr>
        <w:tabs>
          <w:tab w:val="right" w:pos="10530"/>
        </w:tabs>
        <w:jc w:val="both"/>
        <w:rPr>
          <w:sz w:val="22"/>
          <w:szCs w:val="22"/>
        </w:rPr>
      </w:pPr>
      <w:r>
        <w:rPr>
          <w:sz w:val="22"/>
          <w:szCs w:val="22"/>
        </w:rPr>
        <w:tab/>
      </w:r>
      <w:r w:rsidRPr="00B03B3F">
        <w:rPr>
          <w:sz w:val="22"/>
          <w:szCs w:val="22"/>
        </w:rPr>
        <w:t>Orsi Public Relations</w:t>
      </w:r>
    </w:p>
    <w:p w:rsidR="001A3438" w:rsidRPr="00B03B3F" w:rsidRDefault="001A3438" w:rsidP="001A3438">
      <w:pPr>
        <w:tabs>
          <w:tab w:val="right" w:pos="10260"/>
        </w:tabs>
        <w:jc w:val="right"/>
        <w:rPr>
          <w:sz w:val="22"/>
          <w:szCs w:val="22"/>
        </w:rPr>
      </w:pPr>
      <w:r w:rsidRPr="00B03B3F">
        <w:rPr>
          <w:sz w:val="22"/>
          <w:szCs w:val="22"/>
        </w:rPr>
        <w:t>Janet Orsi</w:t>
      </w:r>
      <w:r>
        <w:rPr>
          <w:sz w:val="22"/>
          <w:szCs w:val="22"/>
        </w:rPr>
        <w:t xml:space="preserve"> or Sara Pollock</w:t>
      </w:r>
      <w:r w:rsidRPr="00B03B3F">
        <w:rPr>
          <w:sz w:val="22"/>
          <w:szCs w:val="22"/>
        </w:rPr>
        <w:t xml:space="preserve"> (323) 874-4073</w:t>
      </w:r>
    </w:p>
    <w:p w:rsidR="001A3438" w:rsidRPr="003C70D0" w:rsidRDefault="008A0178" w:rsidP="001A3438">
      <w:pPr>
        <w:tabs>
          <w:tab w:val="right" w:pos="10260"/>
        </w:tabs>
        <w:jc w:val="right"/>
        <w:rPr>
          <w:sz w:val="22"/>
          <w:szCs w:val="22"/>
        </w:rPr>
      </w:pPr>
      <w:hyperlink r:id="rId8" w:history="1">
        <w:r w:rsidR="001A3438" w:rsidRPr="00C437AC">
          <w:rPr>
            <w:rStyle w:val="Hyperlink"/>
            <w:sz w:val="22"/>
            <w:szCs w:val="22"/>
          </w:rPr>
          <w:t>janet@orsipr.com</w:t>
        </w:r>
      </w:hyperlink>
      <w:r w:rsidR="001A3438">
        <w:rPr>
          <w:sz w:val="22"/>
          <w:szCs w:val="22"/>
        </w:rPr>
        <w:t xml:space="preserve"> </w:t>
      </w:r>
      <w:r w:rsidR="001A3438" w:rsidRPr="00F81A92">
        <w:rPr>
          <w:sz w:val="22"/>
          <w:szCs w:val="22"/>
        </w:rPr>
        <w:t xml:space="preserve">or </w:t>
      </w:r>
      <w:hyperlink r:id="rId9" w:history="1">
        <w:r w:rsidR="001A3438" w:rsidRPr="00C437AC">
          <w:rPr>
            <w:rStyle w:val="Hyperlink"/>
            <w:sz w:val="22"/>
            <w:szCs w:val="22"/>
          </w:rPr>
          <w:t>sara@orsipr.com</w:t>
        </w:r>
      </w:hyperlink>
    </w:p>
    <w:p w:rsidR="00664870" w:rsidRDefault="00664870" w:rsidP="00664870">
      <w:pPr>
        <w:jc w:val="center"/>
      </w:pPr>
    </w:p>
    <w:p w:rsidR="00C35FF7" w:rsidRDefault="001A3438" w:rsidP="00664870">
      <w:pPr>
        <w:jc w:val="center"/>
      </w:pPr>
      <w:r>
        <w:rPr>
          <w:noProof/>
        </w:rPr>
        <w:drawing>
          <wp:inline distT="0" distB="0" distL="0" distR="0">
            <wp:extent cx="2486025" cy="53084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y Bahama New Logo (2).jpg"/>
                    <pic:cNvPicPr/>
                  </pic:nvPicPr>
                  <pic:blipFill rotWithShape="1">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13903"/>
                    <a:stretch/>
                  </pic:blipFill>
                  <pic:spPr bwMode="auto">
                    <a:xfrm>
                      <a:off x="0" y="0"/>
                      <a:ext cx="2496781" cy="53314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664870" w:rsidRDefault="00664870">
      <w:pPr>
        <w:jc w:val="center"/>
        <w:rPr>
          <w:b/>
        </w:rPr>
      </w:pPr>
    </w:p>
    <w:p w:rsidR="00A9476D" w:rsidRPr="001A3438" w:rsidRDefault="00DD097B">
      <w:pPr>
        <w:jc w:val="center"/>
        <w:rPr>
          <w:b/>
        </w:rPr>
      </w:pPr>
      <w:r w:rsidRPr="00DD097B">
        <w:rPr>
          <w:b/>
          <w:i/>
        </w:rPr>
        <w:t>Tommy Bahama</w:t>
      </w:r>
      <w:r w:rsidR="00AF7E80" w:rsidRPr="001A3438">
        <w:rPr>
          <w:b/>
        </w:rPr>
        <w:t xml:space="preserve"> Announces </w:t>
      </w:r>
      <w:r w:rsidR="00494BAF" w:rsidRPr="001A3438">
        <w:rPr>
          <w:b/>
        </w:rPr>
        <w:t>2012</w:t>
      </w:r>
      <w:r w:rsidR="00AF7E80" w:rsidRPr="001A3438">
        <w:rPr>
          <w:b/>
        </w:rPr>
        <w:t xml:space="preserve"> Line-up </w:t>
      </w:r>
      <w:r w:rsidR="00D525E9" w:rsidRPr="001A3438">
        <w:rPr>
          <w:b/>
        </w:rPr>
        <w:t>of M</w:t>
      </w:r>
      <w:r w:rsidR="00396E8B" w:rsidRPr="001A3438">
        <w:rPr>
          <w:b/>
        </w:rPr>
        <w:t xml:space="preserve">ajor </w:t>
      </w:r>
      <w:r w:rsidR="00D525E9" w:rsidRPr="001A3438">
        <w:rPr>
          <w:b/>
        </w:rPr>
        <w:t>L</w:t>
      </w:r>
      <w:r w:rsidR="00396E8B" w:rsidRPr="001A3438">
        <w:rPr>
          <w:b/>
        </w:rPr>
        <w:t xml:space="preserve">eague </w:t>
      </w:r>
      <w:r w:rsidR="00D525E9" w:rsidRPr="001A3438">
        <w:rPr>
          <w:b/>
        </w:rPr>
        <w:t>B</w:t>
      </w:r>
      <w:r w:rsidR="00396E8B" w:rsidRPr="001A3438">
        <w:rPr>
          <w:b/>
        </w:rPr>
        <w:t>aseball Properties</w:t>
      </w:r>
      <w:r w:rsidR="000D21FC" w:rsidRPr="001A3438">
        <w:rPr>
          <w:b/>
        </w:rPr>
        <w:t xml:space="preserve"> </w:t>
      </w:r>
      <w:r w:rsidR="006C4A71" w:rsidRPr="001A3438">
        <w:rPr>
          <w:b/>
        </w:rPr>
        <w:t>“</w:t>
      </w:r>
      <w:r w:rsidR="003D4673" w:rsidRPr="001A3438">
        <w:rPr>
          <w:b/>
        </w:rPr>
        <w:t>Collector Edition</w:t>
      </w:r>
      <w:r w:rsidR="006C4A71" w:rsidRPr="001A3438">
        <w:rPr>
          <w:b/>
        </w:rPr>
        <w:t>”</w:t>
      </w:r>
      <w:r w:rsidR="003D4673" w:rsidRPr="001A3438">
        <w:rPr>
          <w:b/>
        </w:rPr>
        <w:t xml:space="preserve"> </w:t>
      </w:r>
      <w:r w:rsidR="00642B73" w:rsidRPr="001A3438">
        <w:rPr>
          <w:b/>
        </w:rPr>
        <w:t>Shirts</w:t>
      </w:r>
    </w:p>
    <w:p w:rsidR="00642B73" w:rsidRPr="00C35FF7" w:rsidRDefault="00642B73" w:rsidP="007F1C70">
      <w:pPr>
        <w:rPr>
          <w:u w:val="single"/>
        </w:rPr>
      </w:pPr>
    </w:p>
    <w:p w:rsidR="00A7750B" w:rsidRDefault="00DD097B" w:rsidP="0059074A">
      <w:pPr>
        <w:jc w:val="center"/>
        <w:rPr>
          <w:i/>
        </w:rPr>
      </w:pPr>
      <w:r w:rsidRPr="00DD097B">
        <w:rPr>
          <w:i/>
        </w:rPr>
        <w:t>Tommy Bahama</w:t>
      </w:r>
      <w:r w:rsidR="0059074A" w:rsidRPr="00642B73">
        <w:rPr>
          <w:i/>
        </w:rPr>
        <w:t xml:space="preserve"> and MLB gear up for the 2012 baseball season with six new team shirts and an expanded collection of baseball inspired sportswear</w:t>
      </w:r>
    </w:p>
    <w:p w:rsidR="00C35FF7" w:rsidRPr="00642B73" w:rsidRDefault="00C35FF7" w:rsidP="00C35FF7">
      <w:pPr>
        <w:ind w:right="-180"/>
        <w:jc w:val="center"/>
        <w:rPr>
          <w:i/>
        </w:rPr>
      </w:pPr>
    </w:p>
    <w:p w:rsidR="00A9476D" w:rsidRDefault="00543B95" w:rsidP="001A3438">
      <w:pPr>
        <w:jc w:val="both"/>
      </w:pPr>
      <w:r>
        <w:rPr>
          <w:noProof/>
        </w:rPr>
        <w:drawing>
          <wp:anchor distT="0" distB="0" distL="114300" distR="114300" simplePos="0" relativeHeight="251658240" behindDoc="0" locked="0" layoutInCell="1" allowOverlap="1">
            <wp:simplePos x="0" y="0"/>
            <wp:positionH relativeFrom="column">
              <wp:posOffset>32385</wp:posOffset>
            </wp:positionH>
            <wp:positionV relativeFrom="paragraph">
              <wp:posOffset>58420</wp:posOffset>
            </wp:positionV>
            <wp:extent cx="3505200" cy="2150745"/>
            <wp:effectExtent l="19050" t="19050" r="19050" b="209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y Bahama MLB 2012 Collection.jpg"/>
                    <pic:cNvPicPr/>
                  </pic:nvPicPr>
                  <pic:blipFill rotWithShape="1">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3572" t="-2" r="2083" b="3219"/>
                    <a:stretch/>
                  </pic:blipFill>
                  <pic:spPr bwMode="auto">
                    <a:xfrm>
                      <a:off x="0" y="0"/>
                      <a:ext cx="3505200" cy="2150745"/>
                    </a:xfrm>
                    <a:prstGeom prst="rect">
                      <a:avLst/>
                    </a:prstGeom>
                    <a:ln w="9525" cap="flat" cmpd="sng" algn="ctr">
                      <a:solidFill>
                        <a:sysClr val="windowText" lastClr="000000">
                          <a:lumMod val="75000"/>
                          <a:lumOff val="25000"/>
                        </a:sysClr>
                      </a:solidFill>
                      <a:prstDash val="solid"/>
                      <a:round/>
                      <a:headEnd type="none" w="med" len="med"/>
                      <a:tailEnd type="none" w="med" len="med"/>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A7750B">
        <w:t xml:space="preserve">Two of America’s powerhouse lifestyle brands, </w:t>
      </w:r>
      <w:r w:rsidR="00DD097B" w:rsidRPr="00DD097B">
        <w:rPr>
          <w:i/>
        </w:rPr>
        <w:t>Tommy Bahama</w:t>
      </w:r>
      <w:r w:rsidR="0050695E" w:rsidRPr="002A6EA2">
        <w:rPr>
          <w:vertAlign w:val="superscript"/>
        </w:rPr>
        <w:t>®</w:t>
      </w:r>
      <w:r w:rsidR="00A7750B">
        <w:t xml:space="preserve"> and Major League Baseball</w:t>
      </w:r>
      <w:r w:rsidR="00396E8B">
        <w:t xml:space="preserve"> Properties</w:t>
      </w:r>
      <w:r w:rsidR="009E5869">
        <w:t>,</w:t>
      </w:r>
      <w:r w:rsidR="00A7750B">
        <w:t xml:space="preserve"> team-up again this </w:t>
      </w:r>
      <w:r w:rsidR="009E5869">
        <w:t xml:space="preserve">year to provide fans with a new, expanded </w:t>
      </w:r>
      <w:r w:rsidR="00A7750B">
        <w:t xml:space="preserve">collection of co-branded </w:t>
      </w:r>
      <w:r w:rsidR="00493D9F">
        <w:t xml:space="preserve">apparel </w:t>
      </w:r>
      <w:r w:rsidR="000F2080">
        <w:t>that pays</w:t>
      </w:r>
      <w:r w:rsidR="00A7750B">
        <w:t xml:space="preserve"> homage to America’s fav</w:t>
      </w:r>
      <w:r w:rsidR="009E5869">
        <w:t>orite</w:t>
      </w:r>
      <w:r w:rsidR="00761BA6">
        <w:t xml:space="preserve"> pastime while delivering authentic</w:t>
      </w:r>
      <w:r w:rsidR="009E5869">
        <w:t xml:space="preserve"> skybox style.</w:t>
      </w:r>
      <w:r w:rsidR="00AF26C7">
        <w:t xml:space="preserve">  </w:t>
      </w:r>
      <w:r w:rsidR="00AF26C7" w:rsidRPr="0059074A">
        <w:t>For 2012, the ro</w:t>
      </w:r>
      <w:r w:rsidR="00AF26C7">
        <w:t xml:space="preserve">ster for the </w:t>
      </w:r>
      <w:r w:rsidR="00DD097B">
        <w:t>“</w:t>
      </w:r>
      <w:r w:rsidR="00AF26C7">
        <w:t>Collector’s Editions</w:t>
      </w:r>
      <w:r w:rsidR="00DD097B">
        <w:t>”</w:t>
      </w:r>
      <w:r w:rsidR="00AF26C7">
        <w:t xml:space="preserve"> shirts includes a Red Sox/Fenway Park shirt celebrating the historic ballpark’s centennial (available on opening day, April 5) followed by a Yankees Special Edition Shirt (April 12), and team shirts for the Texas Rangers (April 26), Detroit Tigers (M</w:t>
      </w:r>
      <w:r w:rsidR="00DD097B">
        <w:t xml:space="preserve">ay 3), Atlanta Braves (May 10) </w:t>
      </w:r>
      <w:r w:rsidR="00AF26C7">
        <w:t xml:space="preserve">and a St. Louis Cardinals Commemorative World Series shirt (June 7).    In addition to these six shirts, </w:t>
      </w:r>
      <w:r w:rsidR="00DD097B" w:rsidRPr="00DD097B">
        <w:rPr>
          <w:i/>
        </w:rPr>
        <w:t>Tommy Bahama</w:t>
      </w:r>
      <w:r w:rsidR="00AF26C7">
        <w:t xml:space="preserve"> will also be releasing a 2012 All-Star Game shirt that has been specially created for the Midsummer classic, available </w:t>
      </w:r>
      <w:r w:rsidR="00D86185">
        <w:t xml:space="preserve">at the end of May.  </w:t>
      </w:r>
      <w:r w:rsidR="00AF26C7">
        <w:t xml:space="preserve">The </w:t>
      </w:r>
      <w:r w:rsidR="00DD097B">
        <w:t>“</w:t>
      </w:r>
      <w:r w:rsidR="00AF26C7">
        <w:t>Collectors’ Edition</w:t>
      </w:r>
      <w:r w:rsidR="00DD097B">
        <w:t>”</w:t>
      </w:r>
      <w:r w:rsidR="00AF26C7">
        <w:t xml:space="preserve"> shirts and the All-Star shirt are available only at select </w:t>
      </w:r>
      <w:r w:rsidR="00DD097B" w:rsidRPr="00DD097B">
        <w:rPr>
          <w:i/>
        </w:rPr>
        <w:t>Tommy Bahama</w:t>
      </w:r>
      <w:r w:rsidR="00AF26C7">
        <w:t xml:space="preserve"> stores and at tommybahama.com. </w:t>
      </w:r>
    </w:p>
    <w:p w:rsidR="001A3438" w:rsidRDefault="001A3438" w:rsidP="001A3438">
      <w:pPr>
        <w:jc w:val="both"/>
      </w:pPr>
    </w:p>
    <w:p w:rsidR="00A9476D" w:rsidRDefault="00634F5A" w:rsidP="001A3438">
      <w:pPr>
        <w:jc w:val="both"/>
      </w:pPr>
      <w:r>
        <w:t>Designed for</w:t>
      </w:r>
      <w:r w:rsidR="009E5869">
        <w:t xml:space="preserve"> a </w:t>
      </w:r>
      <w:r w:rsidR="00EA6E9F">
        <w:t xml:space="preserve">discerning </w:t>
      </w:r>
      <w:r w:rsidR="00A0080C">
        <w:t xml:space="preserve">fan-base, </w:t>
      </w:r>
      <w:r w:rsidR="00487CEC">
        <w:t xml:space="preserve">the first </w:t>
      </w:r>
      <w:r w:rsidR="00DD097B" w:rsidRPr="00DD097B">
        <w:rPr>
          <w:i/>
        </w:rPr>
        <w:t>Tommy Bahama</w:t>
      </w:r>
      <w:r w:rsidR="009A0E7A">
        <w:t xml:space="preserve"> </w:t>
      </w:r>
      <w:r w:rsidR="00DD097B">
        <w:t>“</w:t>
      </w:r>
      <w:r w:rsidR="009A0E7A">
        <w:t>Collector</w:t>
      </w:r>
      <w:r w:rsidR="002B46F1">
        <w:t>’</w:t>
      </w:r>
      <w:r w:rsidR="009A0E7A">
        <w:t>s</w:t>
      </w:r>
      <w:r w:rsidR="00225011">
        <w:t xml:space="preserve"> Edition</w:t>
      </w:r>
      <w:r w:rsidR="00DD097B">
        <w:t>”</w:t>
      </w:r>
      <w:r w:rsidR="00225011">
        <w:t xml:space="preserve"> camp </w:t>
      </w:r>
      <w:r w:rsidR="00EA6E9F">
        <w:t>shirt</w:t>
      </w:r>
      <w:r w:rsidR="00156D32">
        <w:t xml:space="preserve"> </w:t>
      </w:r>
      <w:r w:rsidR="00225011">
        <w:t xml:space="preserve">was </w:t>
      </w:r>
      <w:r w:rsidR="009D5466">
        <w:t>created to</w:t>
      </w:r>
      <w:r w:rsidR="00EA6E9F">
        <w:t xml:space="preserve"> celebrate the 2009 World Series</w:t>
      </w:r>
      <w:r w:rsidR="00487CEC">
        <w:t xml:space="preserve">. </w:t>
      </w:r>
      <w:r w:rsidR="00A04890">
        <w:t xml:space="preserve"> O</w:t>
      </w:r>
      <w:r w:rsidR="00487CEC">
        <w:t>nly a limited number of</w:t>
      </w:r>
      <w:r w:rsidR="009D7781">
        <w:t xml:space="preserve"> shirts were</w:t>
      </w:r>
      <w:r w:rsidR="001D71B7">
        <w:t xml:space="preserve"> </w:t>
      </w:r>
      <w:r w:rsidR="009D7781">
        <w:t>made</w:t>
      </w:r>
      <w:r w:rsidR="002B46F1">
        <w:t>, featuring</w:t>
      </w:r>
      <w:r w:rsidR="00F2400E">
        <w:t xml:space="preserve"> a numbered label</w:t>
      </w:r>
      <w:r w:rsidR="00487CEC">
        <w:t xml:space="preserve"> and sent with a collector’s certificate. </w:t>
      </w:r>
      <w:r w:rsidR="00F2400E">
        <w:t xml:space="preserve"> </w:t>
      </w:r>
      <w:r w:rsidR="00100CEB">
        <w:t>Now</w:t>
      </w:r>
      <w:r w:rsidR="00F2400E">
        <w:t xml:space="preserve">, baseball fans </w:t>
      </w:r>
      <w:r w:rsidR="0059074A">
        <w:t xml:space="preserve">and </w:t>
      </w:r>
      <w:r w:rsidR="00F2400E">
        <w:t xml:space="preserve">collectors of these exclusive designs </w:t>
      </w:r>
      <w:r w:rsidR="00100CEB">
        <w:t>have</w:t>
      </w:r>
      <w:r w:rsidR="00F2400E">
        <w:t xml:space="preserve"> two reasons to look forward to </w:t>
      </w:r>
      <w:r w:rsidR="00396E8B">
        <w:t>O</w:t>
      </w:r>
      <w:r w:rsidR="00F2400E">
        <w:t xml:space="preserve">pening </w:t>
      </w:r>
      <w:r w:rsidR="00396E8B">
        <w:t>D</w:t>
      </w:r>
      <w:r w:rsidR="00F2400E">
        <w:t>ay</w:t>
      </w:r>
      <w:r w:rsidR="00C66776">
        <w:t>.</w:t>
      </w:r>
      <w:r w:rsidR="00151480">
        <w:t xml:space="preserve"> </w:t>
      </w:r>
      <w:r w:rsidR="00C66776">
        <w:t xml:space="preserve"> </w:t>
      </w:r>
      <w:r w:rsidR="00FD2EB6" w:rsidRPr="0059074A">
        <w:t>E</w:t>
      </w:r>
      <w:r w:rsidR="0097638C" w:rsidRPr="0059074A">
        <w:t xml:space="preserve">ach </w:t>
      </w:r>
      <w:r w:rsidR="0059074A">
        <w:t>season,</w:t>
      </w:r>
      <w:r w:rsidR="0097638C" w:rsidRPr="0059074A">
        <w:t xml:space="preserve"> </w:t>
      </w:r>
      <w:r w:rsidR="00DD097B" w:rsidRPr="00DD097B">
        <w:rPr>
          <w:i/>
        </w:rPr>
        <w:t>Tommy Bahama</w:t>
      </w:r>
      <w:r w:rsidR="00100CEB" w:rsidRPr="0059074A">
        <w:t xml:space="preserve"> </w:t>
      </w:r>
      <w:r w:rsidR="0059074A">
        <w:t>unveils</w:t>
      </w:r>
      <w:r w:rsidR="00F2400E" w:rsidRPr="0059074A">
        <w:t xml:space="preserve"> a new series of </w:t>
      </w:r>
      <w:r w:rsidR="0059074A">
        <w:t>MLB t</w:t>
      </w:r>
      <w:r w:rsidR="00B20AFD" w:rsidRPr="0059074A">
        <w:t xml:space="preserve">eam </w:t>
      </w:r>
      <w:r w:rsidR="00242006" w:rsidRPr="0059074A">
        <w:t>shirts</w:t>
      </w:r>
      <w:r w:rsidR="006A2DDE">
        <w:t xml:space="preserve"> </w:t>
      </w:r>
      <w:r w:rsidR="0059074A">
        <w:t>with</w:t>
      </w:r>
      <w:r w:rsidR="00FD2EB6" w:rsidRPr="0059074A">
        <w:t xml:space="preserve"> </w:t>
      </w:r>
      <w:r w:rsidR="00242006" w:rsidRPr="0059074A">
        <w:t xml:space="preserve">only </w:t>
      </w:r>
      <w:r w:rsidR="009D5466" w:rsidRPr="0059074A">
        <w:t xml:space="preserve">a few </w:t>
      </w:r>
      <w:r w:rsidR="00242006" w:rsidRPr="0059074A">
        <w:t xml:space="preserve">teams </w:t>
      </w:r>
      <w:r w:rsidR="0059074A">
        <w:t>featured</w:t>
      </w:r>
      <w:r w:rsidR="0050695E">
        <w:t>.  These shirts typically</w:t>
      </w:r>
      <w:r w:rsidR="006A2DDE">
        <w:t xml:space="preserve"> sell out so quickly they under</w:t>
      </w:r>
      <w:r w:rsidR="00A04890" w:rsidRPr="0059074A">
        <w:t>scor</w:t>
      </w:r>
      <w:r w:rsidR="006A2DDE">
        <w:t>e</w:t>
      </w:r>
      <w:r w:rsidR="00A04890" w:rsidRPr="0059074A">
        <w:t xml:space="preserve"> the “Most Va</w:t>
      </w:r>
      <w:r w:rsidR="00C66776" w:rsidRPr="0059074A">
        <w:t xml:space="preserve">luable” nature of these </w:t>
      </w:r>
      <w:r w:rsidR="0097638C" w:rsidRPr="0059074A">
        <w:t>highly collectible shirts</w:t>
      </w:r>
      <w:r w:rsidR="006A2DDE">
        <w:t xml:space="preserve">. </w:t>
      </w:r>
      <w:r w:rsidR="003801BC">
        <w:t xml:space="preserve"> </w:t>
      </w:r>
    </w:p>
    <w:p w:rsidR="003C4B53" w:rsidRDefault="003C4B53" w:rsidP="001A3438">
      <w:pPr>
        <w:jc w:val="both"/>
      </w:pPr>
    </w:p>
    <w:p w:rsidR="003C4B53" w:rsidRDefault="003C4B53" w:rsidP="001A3438">
      <w:pPr>
        <w:jc w:val="both"/>
      </w:pPr>
      <w:r>
        <w:t xml:space="preserve">“Something truly special was created when we launched our first </w:t>
      </w:r>
      <w:r w:rsidR="00DD097B">
        <w:t>‘</w:t>
      </w:r>
      <w:r>
        <w:t>Collector’s Edition</w:t>
      </w:r>
      <w:r w:rsidR="00DD097B">
        <w:t>’</w:t>
      </w:r>
      <w:r>
        <w:t xml:space="preserve"> shirt three years ago</w:t>
      </w:r>
      <w:r w:rsidR="00396E8B">
        <w:t>,</w:t>
      </w:r>
      <w:r w:rsidR="00151480">
        <w:t>” said</w:t>
      </w:r>
      <w:r>
        <w:t xml:space="preserve"> Terry </w:t>
      </w:r>
      <w:r w:rsidR="00151480">
        <w:t>Pillow,</w:t>
      </w:r>
      <w:r>
        <w:t xml:space="preserve"> CEO of </w:t>
      </w:r>
      <w:r w:rsidR="00DD097B" w:rsidRPr="00DD097B">
        <w:rPr>
          <w:i/>
        </w:rPr>
        <w:t>Tommy Bahama</w:t>
      </w:r>
      <w:r>
        <w:t>.</w:t>
      </w:r>
      <w:r w:rsidR="00151480">
        <w:t xml:space="preserve"> </w:t>
      </w:r>
      <w:r>
        <w:t xml:space="preserve"> </w:t>
      </w:r>
      <w:r w:rsidR="00A607C3">
        <w:t>“Since</w:t>
      </w:r>
      <w:r>
        <w:t xml:space="preserve"> then our customers have asked for more, and we have responded with an exciting new collection that pairs the signature style of the </w:t>
      </w:r>
      <w:r w:rsidR="00DD097B" w:rsidRPr="00DD097B">
        <w:t>Tommy Bahama</w:t>
      </w:r>
      <w:r w:rsidRPr="00DD097B">
        <w:t xml:space="preserve"> </w:t>
      </w:r>
      <w:r>
        <w:t>brand with the excitement and authenticity of Major League Baseball.”</w:t>
      </w:r>
    </w:p>
    <w:p w:rsidR="00A607C3" w:rsidRDefault="00A607C3" w:rsidP="001A3438"/>
    <w:p w:rsidR="00664870" w:rsidRDefault="009D393F" w:rsidP="00664870">
      <w:pPr>
        <w:jc w:val="center"/>
      </w:pPr>
      <w:r>
        <w:rPr>
          <w:rFonts w:ascii="Arial" w:hAnsi="Arial"/>
          <w:noProof/>
        </w:rPr>
        <w:drawing>
          <wp:anchor distT="0" distB="0" distL="114300" distR="114300" simplePos="0" relativeHeight="251661312" behindDoc="1" locked="0" layoutInCell="1" allowOverlap="1">
            <wp:simplePos x="0" y="0"/>
            <wp:positionH relativeFrom="column">
              <wp:posOffset>-396240</wp:posOffset>
            </wp:positionH>
            <wp:positionV relativeFrom="paragraph">
              <wp:posOffset>306705</wp:posOffset>
            </wp:positionV>
            <wp:extent cx="7848600" cy="1046480"/>
            <wp:effectExtent l="0" t="0" r="0" b="1270"/>
            <wp:wrapTight wrapText="bothSides">
              <wp:wrapPolygon edited="0">
                <wp:start x="0" y="0"/>
                <wp:lineTo x="0" y="21233"/>
                <wp:lineTo x="21548" y="21233"/>
                <wp:lineTo x="215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0" cy="1046480"/>
                    </a:xfrm>
                    <a:prstGeom prst="rect">
                      <a:avLst/>
                    </a:prstGeom>
                    <a:noFill/>
                    <a:ln>
                      <a:noFill/>
                    </a:ln>
                  </pic:spPr>
                </pic:pic>
              </a:graphicData>
            </a:graphic>
          </wp:anchor>
        </w:drawing>
      </w:r>
      <w:r w:rsidR="00664870">
        <w:t>- more -</w:t>
      </w:r>
    </w:p>
    <w:p w:rsidR="009D393F" w:rsidRDefault="009D393F" w:rsidP="001A3438">
      <w:pPr>
        <w:jc w:val="both"/>
      </w:pPr>
    </w:p>
    <w:p w:rsidR="009D393F" w:rsidRDefault="009D393F" w:rsidP="001A3438">
      <w:pPr>
        <w:jc w:val="both"/>
      </w:pPr>
    </w:p>
    <w:p w:rsidR="009D393F" w:rsidRDefault="009D393F" w:rsidP="009D393F">
      <w:pPr>
        <w:framePr w:hSpace="180" w:wrap="auto" w:vAnchor="text" w:hAnchor="text" w:x="-1515" w:y="1"/>
        <w:rPr>
          <w:rFonts w:ascii="Arial" w:hAnsi="Arial"/>
          <w:noProof/>
        </w:rPr>
      </w:pPr>
    </w:p>
    <w:p w:rsidR="009D393F" w:rsidRDefault="009D393F" w:rsidP="001A3438">
      <w:pPr>
        <w:jc w:val="both"/>
      </w:pPr>
    </w:p>
    <w:p w:rsidR="00300F9F" w:rsidRDefault="00FD2EB6" w:rsidP="001A3438">
      <w:pPr>
        <w:jc w:val="both"/>
      </w:pPr>
      <w:r>
        <w:t>Also f</w:t>
      </w:r>
      <w:r w:rsidR="00300F9F">
        <w:t xml:space="preserve">or </w:t>
      </w:r>
      <w:r w:rsidR="0005577F">
        <w:t xml:space="preserve">the </w:t>
      </w:r>
      <w:r w:rsidR="00300F9F">
        <w:t xml:space="preserve">2012 season, </w:t>
      </w:r>
      <w:r w:rsidR="00DD097B" w:rsidRPr="00DD097B">
        <w:rPr>
          <w:i/>
        </w:rPr>
        <w:t>Tommy Bahama</w:t>
      </w:r>
      <w:r w:rsidR="00300F9F">
        <w:t xml:space="preserve"> </w:t>
      </w:r>
      <w:r w:rsidR="00242006">
        <w:t>will unveil some exciting new ML</w:t>
      </w:r>
      <w:r w:rsidR="0005577F">
        <w:t xml:space="preserve">B themed </w:t>
      </w:r>
      <w:r w:rsidR="002B46F1">
        <w:t>sportswear that</w:t>
      </w:r>
      <w:r w:rsidR="0005577F">
        <w:t xml:space="preserve"> will give</w:t>
      </w:r>
      <w:r w:rsidR="00242006">
        <w:t xml:space="preserve"> fans more stylish options than ever </w:t>
      </w:r>
      <w:r w:rsidR="00151480">
        <w:t>before.</w:t>
      </w:r>
      <w:r w:rsidR="00300F9F">
        <w:t xml:space="preserve">  </w:t>
      </w:r>
      <w:r w:rsidR="006A2DDE">
        <w:t xml:space="preserve"> </w:t>
      </w:r>
      <w:r w:rsidR="00300F9F">
        <w:t>The line-up includes</w:t>
      </w:r>
      <w:r w:rsidR="00A607C3">
        <w:t xml:space="preserve"> knit track jackets</w:t>
      </w:r>
      <w:r w:rsidR="00447AF9">
        <w:t xml:space="preserve"> (currently available for nine teams)</w:t>
      </w:r>
      <w:r w:rsidR="00A607C3">
        <w:t>,</w:t>
      </w:r>
      <w:r w:rsidR="00447AF9">
        <w:t xml:space="preserve"> and a collection of</w:t>
      </w:r>
      <w:r w:rsidR="001D71B7">
        <w:t xml:space="preserve"> </w:t>
      </w:r>
      <w:r w:rsidR="00447AF9">
        <w:t xml:space="preserve">half zip sweaters, </w:t>
      </w:r>
      <w:r w:rsidR="001D71B7">
        <w:t xml:space="preserve">pigment-dyed polos </w:t>
      </w:r>
      <w:r w:rsidR="00300F9F">
        <w:t xml:space="preserve">and </w:t>
      </w:r>
      <w:r w:rsidR="001D71B7">
        <w:t xml:space="preserve">signature </w:t>
      </w:r>
      <w:r w:rsidR="00300F9F">
        <w:t>camp shirt styles</w:t>
      </w:r>
      <w:r w:rsidR="001D71B7">
        <w:t xml:space="preserve">, </w:t>
      </w:r>
      <w:r w:rsidR="00300F9F">
        <w:t xml:space="preserve">customized </w:t>
      </w:r>
      <w:r w:rsidR="00447AF9">
        <w:t xml:space="preserve">for all 30 MLB teams </w:t>
      </w:r>
      <w:r w:rsidR="00300F9F">
        <w:t xml:space="preserve">with logos and </w:t>
      </w:r>
      <w:r w:rsidR="001D71B7">
        <w:t xml:space="preserve">offered </w:t>
      </w:r>
      <w:r w:rsidR="00300F9F">
        <w:t xml:space="preserve">at price points as easy-going as the designs themselves.  </w:t>
      </w:r>
      <w:r w:rsidR="00242006">
        <w:t>Customized by market, fans can now celebrat</w:t>
      </w:r>
      <w:r w:rsidR="001D71B7">
        <w:t>e</w:t>
      </w:r>
      <w:r w:rsidR="00242006">
        <w:t xml:space="preserve"> their favorite teams, </w:t>
      </w:r>
      <w:r w:rsidR="001D71B7">
        <w:t xml:space="preserve">with new styles </w:t>
      </w:r>
      <w:r w:rsidR="00242006">
        <w:t xml:space="preserve">designed with </w:t>
      </w:r>
      <w:r w:rsidR="00DD097B" w:rsidRPr="00DD097B">
        <w:rPr>
          <w:i/>
        </w:rPr>
        <w:t>Tommy Bahama</w:t>
      </w:r>
      <w:r w:rsidR="00242006">
        <w:t xml:space="preserve">’s legendary quality and finish, whether that’s a San Francisco Giants zip track jacket or a New York Yankees </w:t>
      </w:r>
      <w:r w:rsidR="00A607C3">
        <w:t>polo shirt</w:t>
      </w:r>
      <w:r w:rsidR="003C4B53">
        <w:t>.</w:t>
      </w:r>
    </w:p>
    <w:p w:rsidR="003C4B53" w:rsidRDefault="003C4B53" w:rsidP="001A3438">
      <w:pPr>
        <w:jc w:val="both"/>
      </w:pPr>
    </w:p>
    <w:p w:rsidR="002744B9" w:rsidRDefault="00C44731" w:rsidP="001A3438">
      <w:pPr>
        <w:jc w:val="both"/>
      </w:pPr>
      <w:r w:rsidRPr="00C44731">
        <w:t xml:space="preserve">“With this expanded collection, Major League Baseball Properties and </w:t>
      </w:r>
      <w:r w:rsidR="00DD097B" w:rsidRPr="00DD097B">
        <w:rPr>
          <w:i/>
        </w:rPr>
        <w:t>Tommy Bahama</w:t>
      </w:r>
      <w:r w:rsidRPr="00C44731">
        <w:t xml:space="preserve"> have again brought the feeling of baseball alive just in time for Opening Day,” said Howard Smith, Senior Vice President, Licensing, Major League Baseball.  “This exclusive collection is consistent with the quality of the </w:t>
      </w:r>
      <w:r w:rsidR="00DD097B" w:rsidRPr="00DD097B">
        <w:t>Tommy Bahama</w:t>
      </w:r>
      <w:r w:rsidRPr="00C44731">
        <w:t xml:space="preserve"> brand and is designed specifically for fans who want to celebrate their favorite team in a fun and fashionable way.”</w:t>
      </w:r>
    </w:p>
    <w:p w:rsidR="00C44731" w:rsidRDefault="00C44731" w:rsidP="001A3438">
      <w:pPr>
        <w:jc w:val="both"/>
      </w:pPr>
    </w:p>
    <w:p w:rsidR="000D7BA4" w:rsidRPr="00AB3528" w:rsidRDefault="00D64756" w:rsidP="001A3438">
      <w:pPr>
        <w:jc w:val="both"/>
      </w:pPr>
      <w:r w:rsidRPr="00AB3528">
        <w:rPr>
          <w:rFonts w:cstheme="majorHAnsi"/>
        </w:rPr>
        <w:t xml:space="preserve">At Yankee Stadium, </w:t>
      </w:r>
      <w:r w:rsidR="00DD097B" w:rsidRPr="00DD097B">
        <w:rPr>
          <w:rFonts w:cstheme="majorHAnsi"/>
          <w:i/>
        </w:rPr>
        <w:t>Tommy Bahama</w:t>
      </w:r>
      <w:r w:rsidRPr="00AB3528">
        <w:rPr>
          <w:rFonts w:cstheme="majorHAnsi"/>
        </w:rPr>
        <w:t xml:space="preserve"> will </w:t>
      </w:r>
      <w:r w:rsidR="00A42DF0">
        <w:rPr>
          <w:rFonts w:cstheme="majorHAnsi"/>
        </w:rPr>
        <w:t xml:space="preserve">also </w:t>
      </w:r>
      <w:r w:rsidR="00C5272E" w:rsidRPr="00AB3528">
        <w:rPr>
          <w:rFonts w:cstheme="majorHAnsi"/>
        </w:rPr>
        <w:t xml:space="preserve">feature </w:t>
      </w:r>
      <w:r w:rsidR="006A2DDE" w:rsidRPr="00AB3528">
        <w:rPr>
          <w:rFonts w:cstheme="majorHAnsi"/>
        </w:rPr>
        <w:t>a unique offering of Ya</w:t>
      </w:r>
      <w:r w:rsidR="001179A5" w:rsidRPr="00AB3528">
        <w:rPr>
          <w:rFonts w:cstheme="majorHAnsi"/>
        </w:rPr>
        <w:t>nkee</w:t>
      </w:r>
      <w:r w:rsidR="00107800" w:rsidRPr="00AB3528">
        <w:rPr>
          <w:rFonts w:cstheme="majorHAnsi"/>
        </w:rPr>
        <w:t>s</w:t>
      </w:r>
      <w:r w:rsidR="001179A5" w:rsidRPr="00AB3528">
        <w:rPr>
          <w:rFonts w:cstheme="majorHAnsi"/>
        </w:rPr>
        <w:t xml:space="preserve"> </w:t>
      </w:r>
      <w:r w:rsidR="009D5466" w:rsidRPr="00AB3528">
        <w:rPr>
          <w:rFonts w:cstheme="majorHAnsi"/>
        </w:rPr>
        <w:t xml:space="preserve">themed </w:t>
      </w:r>
      <w:r w:rsidR="00DD097B" w:rsidRPr="00DD097B">
        <w:rPr>
          <w:rFonts w:cstheme="majorHAnsi"/>
          <w:i/>
        </w:rPr>
        <w:t>Tommy Bahama</w:t>
      </w:r>
      <w:r w:rsidR="00C5272E" w:rsidRPr="00AB3528">
        <w:rPr>
          <w:rFonts w:cstheme="majorHAnsi"/>
        </w:rPr>
        <w:t xml:space="preserve"> </w:t>
      </w:r>
      <w:r w:rsidR="009D5466" w:rsidRPr="00AB3528">
        <w:rPr>
          <w:rFonts w:cstheme="majorHAnsi"/>
        </w:rPr>
        <w:t>apparel</w:t>
      </w:r>
      <w:r w:rsidR="00A42DF0">
        <w:rPr>
          <w:rFonts w:cstheme="majorHAnsi"/>
        </w:rPr>
        <w:t xml:space="preserve"> at </w:t>
      </w:r>
      <w:r w:rsidR="00A42DF0" w:rsidRPr="00AB3528">
        <w:rPr>
          <w:rFonts w:cstheme="majorHAnsi"/>
        </w:rPr>
        <w:t xml:space="preserve">a new shop on the </w:t>
      </w:r>
      <w:r w:rsidR="00A42DF0" w:rsidRPr="00AB3528">
        <w:rPr>
          <w:rFonts w:eastAsia="Times New Roman" w:cstheme="majorHAnsi"/>
        </w:rPr>
        <w:t>Luxury Suite Level</w:t>
      </w:r>
      <w:r w:rsidR="00A42DF0">
        <w:rPr>
          <w:rFonts w:eastAsia="Times New Roman" w:cstheme="majorHAnsi"/>
        </w:rPr>
        <w:t xml:space="preserve">. </w:t>
      </w:r>
      <w:r w:rsidR="0017323F" w:rsidRPr="00AB3528">
        <w:rPr>
          <w:rFonts w:cstheme="majorHAnsi"/>
        </w:rPr>
        <w:t xml:space="preserve"> </w:t>
      </w:r>
      <w:r w:rsidR="006B1E2D" w:rsidRPr="00AB3528">
        <w:rPr>
          <w:rFonts w:cstheme="majorHAnsi"/>
        </w:rPr>
        <w:t>O</w:t>
      </w:r>
      <w:r w:rsidR="00692461" w:rsidRPr="00AB3528">
        <w:rPr>
          <w:rFonts w:cstheme="majorHAnsi"/>
        </w:rPr>
        <w:t xml:space="preserve">ther </w:t>
      </w:r>
      <w:r w:rsidR="000B5498" w:rsidRPr="00AB3528">
        <w:rPr>
          <w:rFonts w:cstheme="majorHAnsi"/>
        </w:rPr>
        <w:t>high-</w:t>
      </w:r>
      <w:r w:rsidR="009D5466" w:rsidRPr="00AB3528">
        <w:rPr>
          <w:rFonts w:cstheme="majorHAnsi"/>
        </w:rPr>
        <w:t xml:space="preserve">profile </w:t>
      </w:r>
      <w:r w:rsidR="00692461" w:rsidRPr="00AB3528">
        <w:rPr>
          <w:rFonts w:cstheme="majorHAnsi"/>
        </w:rPr>
        <w:t xml:space="preserve">ballparks will also feature </w:t>
      </w:r>
      <w:r w:rsidR="009D5466" w:rsidRPr="00AB3528">
        <w:rPr>
          <w:rFonts w:cstheme="majorHAnsi"/>
        </w:rPr>
        <w:t xml:space="preserve">their </w:t>
      </w:r>
      <w:r w:rsidR="00151480" w:rsidRPr="00AB3528">
        <w:rPr>
          <w:rFonts w:cstheme="majorHAnsi"/>
        </w:rPr>
        <w:t xml:space="preserve">team’s </w:t>
      </w:r>
      <w:r w:rsidR="00DD097B" w:rsidRPr="00DD097B">
        <w:rPr>
          <w:rFonts w:cstheme="majorHAnsi"/>
          <w:i/>
        </w:rPr>
        <w:t>Tommy Bahama</w:t>
      </w:r>
      <w:r w:rsidR="00692461" w:rsidRPr="00AB3528">
        <w:rPr>
          <w:rFonts w:cstheme="majorHAnsi"/>
        </w:rPr>
        <w:t xml:space="preserve"> </w:t>
      </w:r>
      <w:r w:rsidR="009D5466" w:rsidRPr="00AB3528">
        <w:rPr>
          <w:rFonts w:cstheme="majorHAnsi"/>
        </w:rPr>
        <w:t xml:space="preserve">MLB </w:t>
      </w:r>
      <w:r w:rsidR="002B46F1" w:rsidRPr="00AB3528">
        <w:rPr>
          <w:rFonts w:cstheme="majorHAnsi"/>
        </w:rPr>
        <w:t>sportswear prominently</w:t>
      </w:r>
      <w:r w:rsidR="00692461" w:rsidRPr="00AB3528">
        <w:rPr>
          <w:rFonts w:cstheme="majorHAnsi"/>
        </w:rPr>
        <w:t xml:space="preserve"> in their shops, </w:t>
      </w:r>
      <w:r w:rsidR="0017323F" w:rsidRPr="00AB3528">
        <w:rPr>
          <w:rFonts w:cstheme="majorHAnsi"/>
        </w:rPr>
        <w:t xml:space="preserve">including </w:t>
      </w:r>
      <w:r w:rsidR="000F2080" w:rsidRPr="00AB3528">
        <w:rPr>
          <w:rFonts w:cstheme="majorHAnsi"/>
        </w:rPr>
        <w:t xml:space="preserve">AT&amp;T </w:t>
      </w:r>
      <w:r w:rsidR="00C66BE9" w:rsidRPr="00AB3528">
        <w:rPr>
          <w:rFonts w:cstheme="majorHAnsi"/>
        </w:rPr>
        <w:t>Park (Giants</w:t>
      </w:r>
      <w:r w:rsidR="00C66BE9" w:rsidRPr="00AB3528">
        <w:t>), Wrigley Field (Cubs), Coors Field (Rockies), Citizens Bank Park (Phillies) and Nationals Field (Nationals)</w:t>
      </w:r>
      <w:r w:rsidR="006B1E2D" w:rsidRPr="00AB3528">
        <w:t>.</w:t>
      </w:r>
      <w:r w:rsidR="00692461" w:rsidRPr="00AB3528">
        <w:t xml:space="preserve"> </w:t>
      </w:r>
      <w:r w:rsidR="00A66FEE" w:rsidRPr="00AB3528">
        <w:t xml:space="preserve">Beyond the </w:t>
      </w:r>
      <w:r w:rsidR="000B5498" w:rsidRPr="00AB3528">
        <w:t>stadiums</w:t>
      </w:r>
      <w:r w:rsidR="00724695" w:rsidRPr="00AB3528">
        <w:t xml:space="preserve">, fans can find </w:t>
      </w:r>
      <w:r w:rsidR="00DD097B" w:rsidRPr="00DD097B">
        <w:rPr>
          <w:i/>
        </w:rPr>
        <w:t>Tommy Bahama</w:t>
      </w:r>
      <w:r w:rsidR="00C5272E" w:rsidRPr="00AB3528">
        <w:t xml:space="preserve">’s MLB baseball </w:t>
      </w:r>
      <w:r w:rsidR="00151480" w:rsidRPr="00AB3528">
        <w:t>inspired designs</w:t>
      </w:r>
      <w:r w:rsidR="000B5498" w:rsidRPr="00AB3528">
        <w:t xml:space="preserve"> </w:t>
      </w:r>
      <w:r w:rsidR="00C44731" w:rsidRPr="00AB3528">
        <w:t>at Nordstrom</w:t>
      </w:r>
      <w:r w:rsidR="00236378" w:rsidRPr="00AB3528">
        <w:t xml:space="preserve">, </w:t>
      </w:r>
      <w:r w:rsidR="00DD097B">
        <w:t xml:space="preserve">Lord </w:t>
      </w:r>
      <w:r w:rsidR="00151480" w:rsidRPr="00AB3528">
        <w:t>&amp;</w:t>
      </w:r>
      <w:r w:rsidR="00236378" w:rsidRPr="00AB3528">
        <w:t xml:space="preserve"> Taylor</w:t>
      </w:r>
      <w:r w:rsidR="00C35FF7" w:rsidRPr="00AB3528">
        <w:t xml:space="preserve">, select specialty stores </w:t>
      </w:r>
      <w:r w:rsidR="00C44731" w:rsidRPr="00AB3528">
        <w:t>and tommybahama.com</w:t>
      </w:r>
      <w:r w:rsidR="00724695" w:rsidRPr="00AB3528">
        <w:t>.</w:t>
      </w:r>
      <w:r w:rsidR="00236378" w:rsidRPr="00AB3528">
        <w:t xml:space="preserve"> </w:t>
      </w:r>
    </w:p>
    <w:p w:rsidR="000D7BA4" w:rsidRPr="00AB3528" w:rsidRDefault="000D7BA4" w:rsidP="00C35FF7">
      <w:pPr>
        <w:spacing w:line="480" w:lineRule="auto"/>
        <w:jc w:val="both"/>
      </w:pPr>
    </w:p>
    <w:p w:rsidR="00A66FEE" w:rsidRDefault="000D7BA4" w:rsidP="000D7BA4">
      <w:pPr>
        <w:spacing w:line="480" w:lineRule="auto"/>
        <w:jc w:val="center"/>
      </w:pPr>
      <w:r>
        <w:t># # #</w:t>
      </w:r>
    </w:p>
    <w:p w:rsidR="001A3438" w:rsidRPr="00986244" w:rsidRDefault="001A3438" w:rsidP="001A3438">
      <w:pPr>
        <w:pStyle w:val="Heading1"/>
        <w:spacing w:after="0"/>
        <w:rPr>
          <w:rFonts w:ascii="Times New Roman" w:hAnsi="Times New Roman"/>
          <w:sz w:val="20"/>
          <w:szCs w:val="20"/>
        </w:rPr>
      </w:pPr>
      <w:r w:rsidRPr="00986244">
        <w:rPr>
          <w:rFonts w:ascii="Times New Roman" w:hAnsi="Times New Roman"/>
          <w:sz w:val="20"/>
          <w:szCs w:val="20"/>
        </w:rPr>
        <w:t xml:space="preserve">ABOUT </w:t>
      </w:r>
      <w:r w:rsidR="00DD097B" w:rsidRPr="00DD097B">
        <w:rPr>
          <w:rFonts w:ascii="Times New Roman" w:hAnsi="Times New Roman"/>
          <w:i/>
          <w:sz w:val="20"/>
          <w:szCs w:val="20"/>
        </w:rPr>
        <w:t>TOMMY BAHAMA</w:t>
      </w:r>
    </w:p>
    <w:p w:rsidR="001A3438" w:rsidRPr="001A3438" w:rsidRDefault="00DD097B" w:rsidP="001A3438">
      <w:pPr>
        <w:jc w:val="both"/>
        <w:rPr>
          <w:sz w:val="20"/>
          <w:szCs w:val="20"/>
        </w:rPr>
      </w:pPr>
      <w:r w:rsidRPr="00DD097B">
        <w:rPr>
          <w:i/>
          <w:sz w:val="20"/>
          <w:szCs w:val="20"/>
        </w:rPr>
        <w:t>Tommy Bahama</w:t>
      </w:r>
      <w:r w:rsidR="001A3438" w:rsidRPr="001A3438">
        <w:rPr>
          <w:sz w:val="20"/>
          <w:szCs w:val="20"/>
        </w:rPr>
        <w:t xml:space="preserve"> is owned by </w:t>
      </w:r>
      <w:r w:rsidRPr="00DD097B">
        <w:rPr>
          <w:i/>
          <w:sz w:val="20"/>
          <w:szCs w:val="20"/>
        </w:rPr>
        <w:t>Tommy Bahama</w:t>
      </w:r>
      <w:r w:rsidR="001A3438" w:rsidRPr="001A3438">
        <w:rPr>
          <w:sz w:val="20"/>
          <w:szCs w:val="20"/>
        </w:rPr>
        <w:t xml:space="preserve"> Group, Inc., a wholly owned subsidiary of Oxford Industries, Inc. (NYSE:OXM).  Established in August 1992, with corporate headquarters in Seattle, </w:t>
      </w:r>
      <w:r w:rsidRPr="00DD097B">
        <w:rPr>
          <w:i/>
          <w:sz w:val="20"/>
          <w:szCs w:val="20"/>
        </w:rPr>
        <w:t>Tommy Bahama</w:t>
      </w:r>
      <w:r w:rsidR="001A3438" w:rsidRPr="001A3438">
        <w:rPr>
          <w:sz w:val="20"/>
          <w:szCs w:val="20"/>
        </w:rPr>
        <w:t xml:space="preserve"> is a lifestyle company that defines relaxed, sophisticated style in men’s and women’s sportswear, denim, swimwear, accessories and a complete home furnishings collection.  </w:t>
      </w:r>
      <w:r w:rsidRPr="00DD097B">
        <w:rPr>
          <w:i/>
          <w:sz w:val="20"/>
          <w:szCs w:val="20"/>
        </w:rPr>
        <w:t>Tommy Bahama</w:t>
      </w:r>
      <w:r w:rsidR="001A3438" w:rsidRPr="001A3438">
        <w:rPr>
          <w:sz w:val="20"/>
          <w:szCs w:val="20"/>
        </w:rPr>
        <w:t xml:space="preserve"> is available at the country’s finest retailers, including Nordstrom, as well as high profile resort locations around the world. There are 96 </w:t>
      </w:r>
      <w:r w:rsidRPr="00DD097B">
        <w:rPr>
          <w:i/>
          <w:sz w:val="20"/>
          <w:szCs w:val="20"/>
        </w:rPr>
        <w:t>Tommy Bahama</w:t>
      </w:r>
      <w:r w:rsidR="001A3438" w:rsidRPr="001A3438">
        <w:rPr>
          <w:sz w:val="20"/>
          <w:szCs w:val="20"/>
        </w:rPr>
        <w:t xml:space="preserve"> retail locations across the country, 13 of which include a </w:t>
      </w:r>
      <w:r w:rsidRPr="00DD097B">
        <w:rPr>
          <w:i/>
          <w:sz w:val="20"/>
          <w:szCs w:val="20"/>
        </w:rPr>
        <w:t>Tommy Bahama</w:t>
      </w:r>
      <w:r w:rsidR="001A3438" w:rsidRPr="001A3438">
        <w:rPr>
          <w:sz w:val="20"/>
          <w:szCs w:val="20"/>
        </w:rPr>
        <w:t xml:space="preserve"> restaurant &amp; bar. Additional stores will be opening this year. For more information, please visit www.tommybahama.com</w:t>
      </w:r>
    </w:p>
    <w:p w:rsidR="001A3438" w:rsidRPr="00C73CDC" w:rsidRDefault="009D393F" w:rsidP="001A3438">
      <w:pPr>
        <w:spacing w:line="480" w:lineRule="auto"/>
      </w:pPr>
      <w:bookmarkStart w:id="0" w:name="_GoBack"/>
      <w:bookmarkEnd w:id="0"/>
      <w:r>
        <w:rPr>
          <w:rFonts w:ascii="Arial" w:hAnsi="Arial"/>
          <w:noProof/>
        </w:rPr>
        <w:drawing>
          <wp:anchor distT="0" distB="0" distL="114300" distR="114300" simplePos="0" relativeHeight="251659264" behindDoc="1" locked="0" layoutInCell="1" allowOverlap="1">
            <wp:simplePos x="0" y="0"/>
            <wp:positionH relativeFrom="column">
              <wp:posOffset>-311150</wp:posOffset>
            </wp:positionH>
            <wp:positionV relativeFrom="paragraph">
              <wp:posOffset>2222500</wp:posOffset>
            </wp:positionV>
            <wp:extent cx="7762875" cy="1035050"/>
            <wp:effectExtent l="0" t="0" r="9525" b="0"/>
            <wp:wrapTight wrapText="bothSides">
              <wp:wrapPolygon edited="0">
                <wp:start x="0" y="0"/>
                <wp:lineTo x="0" y="21070"/>
                <wp:lineTo x="21573" y="21070"/>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2875" cy="1035050"/>
                    </a:xfrm>
                    <a:prstGeom prst="rect">
                      <a:avLst/>
                    </a:prstGeom>
                    <a:noFill/>
                    <a:ln>
                      <a:noFill/>
                    </a:ln>
                  </pic:spPr>
                </pic:pic>
              </a:graphicData>
            </a:graphic>
          </wp:anchor>
        </w:drawing>
      </w:r>
    </w:p>
    <w:sectPr w:rsidR="001A3438" w:rsidRPr="00C73CDC" w:rsidSect="00543B95">
      <w:headerReference w:type="even" r:id="rId14"/>
      <w:headerReference w:type="default" r:id="rId15"/>
      <w:pgSz w:w="12240" w:h="15840"/>
      <w:pgMar w:top="864" w:right="864" w:bottom="864" w:left="864"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B3528" w:rsidRDefault="00AB3528" w:rsidP="00F16C0A">
      <w:r>
        <w:separator/>
      </w:r>
    </w:p>
  </w:endnote>
  <w:endnote w:type="continuationSeparator" w:id="1">
    <w:p w:rsidR="00AB3528" w:rsidRDefault="00AB3528" w:rsidP="00F16C0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B3528" w:rsidRDefault="00AB3528" w:rsidP="00F16C0A">
      <w:r>
        <w:separator/>
      </w:r>
    </w:p>
  </w:footnote>
  <w:footnote w:type="continuationSeparator" w:id="1">
    <w:p w:rsidR="00AB3528" w:rsidRDefault="00AB3528" w:rsidP="00F16C0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3528" w:rsidRDefault="008A0178" w:rsidP="000D7BA4">
    <w:pPr>
      <w:pStyle w:val="Header"/>
      <w:framePr w:wrap="around" w:vAnchor="text" w:hAnchor="margin" w:xAlign="right" w:y="1"/>
      <w:rPr>
        <w:rStyle w:val="PageNumber"/>
      </w:rPr>
    </w:pPr>
    <w:r>
      <w:rPr>
        <w:rStyle w:val="PageNumber"/>
      </w:rPr>
      <w:fldChar w:fldCharType="begin"/>
    </w:r>
    <w:r w:rsidR="00AB3528">
      <w:rPr>
        <w:rStyle w:val="PageNumber"/>
      </w:rPr>
      <w:instrText xml:space="preserve">PAGE  </w:instrText>
    </w:r>
    <w:r>
      <w:rPr>
        <w:rStyle w:val="PageNumber"/>
      </w:rPr>
      <w:fldChar w:fldCharType="end"/>
    </w:r>
  </w:p>
  <w:p w:rsidR="00AB3528" w:rsidRDefault="00AB3528" w:rsidP="000D7BA4">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3528" w:rsidRDefault="008A0178" w:rsidP="000D7BA4">
    <w:pPr>
      <w:pStyle w:val="Header"/>
      <w:framePr w:wrap="around" w:vAnchor="text" w:hAnchor="margin" w:xAlign="right" w:y="1"/>
      <w:rPr>
        <w:rStyle w:val="PageNumber"/>
      </w:rPr>
    </w:pPr>
    <w:r>
      <w:rPr>
        <w:rStyle w:val="PageNumber"/>
      </w:rPr>
      <w:fldChar w:fldCharType="begin"/>
    </w:r>
    <w:r w:rsidR="00AB3528">
      <w:rPr>
        <w:rStyle w:val="PageNumber"/>
      </w:rPr>
      <w:instrText xml:space="preserve">PAGE  </w:instrText>
    </w:r>
    <w:r>
      <w:rPr>
        <w:rStyle w:val="PageNumber"/>
      </w:rPr>
      <w:fldChar w:fldCharType="separate"/>
    </w:r>
    <w:r w:rsidR="00AC7366">
      <w:rPr>
        <w:rStyle w:val="PageNumber"/>
        <w:noProof/>
      </w:rPr>
      <w:t>2</w:t>
    </w:r>
    <w:r>
      <w:rPr>
        <w:rStyle w:val="PageNumber"/>
      </w:rPr>
      <w:fldChar w:fldCharType="end"/>
    </w:r>
  </w:p>
  <w:p w:rsidR="00AB3528" w:rsidRDefault="00AB3528" w:rsidP="000D7BA4">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693FEC"/>
    <w:multiLevelType w:val="hybridMultilevel"/>
    <w:tmpl w:val="91DE53BA"/>
    <w:lvl w:ilvl="0" w:tplc="0162798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73549"/>
    <w:multiLevelType w:val="hybridMultilevel"/>
    <w:tmpl w:val="9CACF19A"/>
    <w:lvl w:ilvl="0" w:tplc="CCE640D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522AD"/>
    <w:multiLevelType w:val="hybridMultilevel"/>
    <w:tmpl w:val="9676999A"/>
    <w:lvl w:ilvl="0" w:tplc="163A36C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7F1C70"/>
    <w:rsid w:val="00015DCA"/>
    <w:rsid w:val="000532BF"/>
    <w:rsid w:val="0005577F"/>
    <w:rsid w:val="000846A8"/>
    <w:rsid w:val="00090214"/>
    <w:rsid w:val="000B5498"/>
    <w:rsid w:val="000D21FC"/>
    <w:rsid w:val="000D7BA4"/>
    <w:rsid w:val="000F2080"/>
    <w:rsid w:val="000F6136"/>
    <w:rsid w:val="00100CEB"/>
    <w:rsid w:val="00107800"/>
    <w:rsid w:val="0011570B"/>
    <w:rsid w:val="001179A5"/>
    <w:rsid w:val="00151480"/>
    <w:rsid w:val="00156D32"/>
    <w:rsid w:val="0016034E"/>
    <w:rsid w:val="001628CE"/>
    <w:rsid w:val="00172F47"/>
    <w:rsid w:val="0017323F"/>
    <w:rsid w:val="001937AC"/>
    <w:rsid w:val="001A3438"/>
    <w:rsid w:val="001D71B7"/>
    <w:rsid w:val="001D7A92"/>
    <w:rsid w:val="001E7C0C"/>
    <w:rsid w:val="001F467C"/>
    <w:rsid w:val="00225011"/>
    <w:rsid w:val="00236378"/>
    <w:rsid w:val="00242006"/>
    <w:rsid w:val="002744B9"/>
    <w:rsid w:val="002A130C"/>
    <w:rsid w:val="002A6EA2"/>
    <w:rsid w:val="002B46F1"/>
    <w:rsid w:val="00300F9F"/>
    <w:rsid w:val="003801BC"/>
    <w:rsid w:val="00396E8B"/>
    <w:rsid w:val="003A028F"/>
    <w:rsid w:val="003C4B53"/>
    <w:rsid w:val="003D4673"/>
    <w:rsid w:val="004308E2"/>
    <w:rsid w:val="00447AF9"/>
    <w:rsid w:val="00487CEC"/>
    <w:rsid w:val="00493D9F"/>
    <w:rsid w:val="00494BAF"/>
    <w:rsid w:val="00496ED3"/>
    <w:rsid w:val="00497B40"/>
    <w:rsid w:val="004E1D21"/>
    <w:rsid w:val="0050695E"/>
    <w:rsid w:val="00511514"/>
    <w:rsid w:val="005379E8"/>
    <w:rsid w:val="00543B95"/>
    <w:rsid w:val="00560BDA"/>
    <w:rsid w:val="00566042"/>
    <w:rsid w:val="005879BD"/>
    <w:rsid w:val="0059074A"/>
    <w:rsid w:val="00604B3E"/>
    <w:rsid w:val="00634F5A"/>
    <w:rsid w:val="00642B73"/>
    <w:rsid w:val="00652B20"/>
    <w:rsid w:val="00664870"/>
    <w:rsid w:val="00692461"/>
    <w:rsid w:val="006A2DDE"/>
    <w:rsid w:val="006B1E2D"/>
    <w:rsid w:val="006C4A71"/>
    <w:rsid w:val="006E7301"/>
    <w:rsid w:val="00724695"/>
    <w:rsid w:val="00745C2A"/>
    <w:rsid w:val="00756655"/>
    <w:rsid w:val="0075692C"/>
    <w:rsid w:val="00761BA6"/>
    <w:rsid w:val="007642C4"/>
    <w:rsid w:val="007A55EE"/>
    <w:rsid w:val="007D0727"/>
    <w:rsid w:val="007F1C70"/>
    <w:rsid w:val="00816481"/>
    <w:rsid w:val="00835500"/>
    <w:rsid w:val="008668B2"/>
    <w:rsid w:val="008938BB"/>
    <w:rsid w:val="008A0178"/>
    <w:rsid w:val="008C1D86"/>
    <w:rsid w:val="008F5079"/>
    <w:rsid w:val="00901742"/>
    <w:rsid w:val="00915566"/>
    <w:rsid w:val="00930ABB"/>
    <w:rsid w:val="009401B3"/>
    <w:rsid w:val="00945C7B"/>
    <w:rsid w:val="0097638C"/>
    <w:rsid w:val="009A0E7A"/>
    <w:rsid w:val="009D393F"/>
    <w:rsid w:val="009D5466"/>
    <w:rsid w:val="009D7781"/>
    <w:rsid w:val="009E5060"/>
    <w:rsid w:val="009E5869"/>
    <w:rsid w:val="00A0080C"/>
    <w:rsid w:val="00A04890"/>
    <w:rsid w:val="00A42DF0"/>
    <w:rsid w:val="00A607C3"/>
    <w:rsid w:val="00A66FEE"/>
    <w:rsid w:val="00A73B57"/>
    <w:rsid w:val="00A7748B"/>
    <w:rsid w:val="00A7750B"/>
    <w:rsid w:val="00A91308"/>
    <w:rsid w:val="00A9476D"/>
    <w:rsid w:val="00AB3528"/>
    <w:rsid w:val="00AC7366"/>
    <w:rsid w:val="00AF26C7"/>
    <w:rsid w:val="00AF7E80"/>
    <w:rsid w:val="00B037B3"/>
    <w:rsid w:val="00B2039F"/>
    <w:rsid w:val="00B20AFD"/>
    <w:rsid w:val="00B407FB"/>
    <w:rsid w:val="00B474B8"/>
    <w:rsid w:val="00B62C4A"/>
    <w:rsid w:val="00BB7BE7"/>
    <w:rsid w:val="00BC467A"/>
    <w:rsid w:val="00C0245A"/>
    <w:rsid w:val="00C35FF7"/>
    <w:rsid w:val="00C44731"/>
    <w:rsid w:val="00C5272E"/>
    <w:rsid w:val="00C66776"/>
    <w:rsid w:val="00C66BE9"/>
    <w:rsid w:val="00C73CDC"/>
    <w:rsid w:val="00D373AA"/>
    <w:rsid w:val="00D42700"/>
    <w:rsid w:val="00D525E9"/>
    <w:rsid w:val="00D64756"/>
    <w:rsid w:val="00D86185"/>
    <w:rsid w:val="00DD097B"/>
    <w:rsid w:val="00DD32EB"/>
    <w:rsid w:val="00DE48EB"/>
    <w:rsid w:val="00E15254"/>
    <w:rsid w:val="00EA6E9F"/>
    <w:rsid w:val="00EF15ED"/>
    <w:rsid w:val="00F16C0A"/>
    <w:rsid w:val="00F21FA8"/>
    <w:rsid w:val="00F2400E"/>
    <w:rsid w:val="00F26D0A"/>
    <w:rsid w:val="00F51380"/>
    <w:rsid w:val="00F943D4"/>
    <w:rsid w:val="00FD2EB6"/>
    <w:rsid w:val="00FF3CC9"/>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0E"/>
    <w:rPr>
      <w:sz w:val="24"/>
      <w:szCs w:val="24"/>
    </w:rPr>
  </w:style>
  <w:style w:type="paragraph" w:styleId="Heading1">
    <w:name w:val="heading 1"/>
    <w:basedOn w:val="Normal"/>
    <w:next w:val="Normal"/>
    <w:link w:val="Heading1Char"/>
    <w:uiPriority w:val="9"/>
    <w:qFormat/>
    <w:rsid w:val="001A3438"/>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D7BA4"/>
    <w:pPr>
      <w:tabs>
        <w:tab w:val="center" w:pos="4320"/>
        <w:tab w:val="right" w:pos="8640"/>
      </w:tabs>
    </w:pPr>
  </w:style>
  <w:style w:type="character" w:customStyle="1" w:styleId="HeaderChar">
    <w:name w:val="Header Char"/>
    <w:basedOn w:val="DefaultParagraphFont"/>
    <w:link w:val="Header"/>
    <w:uiPriority w:val="99"/>
    <w:semiHidden/>
    <w:rsid w:val="000D7BA4"/>
    <w:rPr>
      <w:sz w:val="24"/>
      <w:szCs w:val="24"/>
    </w:rPr>
  </w:style>
  <w:style w:type="character" w:styleId="PageNumber">
    <w:name w:val="page number"/>
    <w:basedOn w:val="DefaultParagraphFont"/>
    <w:uiPriority w:val="99"/>
    <w:semiHidden/>
    <w:unhideWhenUsed/>
    <w:rsid w:val="000D7BA4"/>
  </w:style>
  <w:style w:type="paragraph" w:styleId="BalloonText">
    <w:name w:val="Balloon Text"/>
    <w:basedOn w:val="Normal"/>
    <w:link w:val="BalloonTextChar"/>
    <w:uiPriority w:val="99"/>
    <w:semiHidden/>
    <w:unhideWhenUsed/>
    <w:rsid w:val="00FD2EB6"/>
    <w:rPr>
      <w:rFonts w:ascii="Tahoma" w:hAnsi="Tahoma" w:cs="Tahoma"/>
      <w:sz w:val="16"/>
      <w:szCs w:val="16"/>
    </w:rPr>
  </w:style>
  <w:style w:type="character" w:customStyle="1" w:styleId="BalloonTextChar">
    <w:name w:val="Balloon Text Char"/>
    <w:basedOn w:val="DefaultParagraphFont"/>
    <w:link w:val="BalloonText"/>
    <w:uiPriority w:val="99"/>
    <w:semiHidden/>
    <w:rsid w:val="00FD2EB6"/>
    <w:rPr>
      <w:rFonts w:ascii="Tahoma" w:hAnsi="Tahoma" w:cs="Tahoma"/>
      <w:sz w:val="16"/>
      <w:szCs w:val="16"/>
    </w:rPr>
  </w:style>
  <w:style w:type="character" w:styleId="CommentReference">
    <w:name w:val="annotation reference"/>
    <w:basedOn w:val="DefaultParagraphFont"/>
    <w:uiPriority w:val="99"/>
    <w:semiHidden/>
    <w:unhideWhenUsed/>
    <w:rsid w:val="00FD2EB6"/>
    <w:rPr>
      <w:sz w:val="16"/>
      <w:szCs w:val="16"/>
    </w:rPr>
  </w:style>
  <w:style w:type="paragraph" w:styleId="CommentText">
    <w:name w:val="annotation text"/>
    <w:basedOn w:val="Normal"/>
    <w:link w:val="CommentTextChar"/>
    <w:uiPriority w:val="99"/>
    <w:semiHidden/>
    <w:unhideWhenUsed/>
    <w:rsid w:val="00FD2EB6"/>
    <w:rPr>
      <w:sz w:val="20"/>
      <w:szCs w:val="20"/>
    </w:rPr>
  </w:style>
  <w:style w:type="character" w:customStyle="1" w:styleId="CommentTextChar">
    <w:name w:val="Comment Text Char"/>
    <w:basedOn w:val="DefaultParagraphFont"/>
    <w:link w:val="CommentText"/>
    <w:uiPriority w:val="99"/>
    <w:semiHidden/>
    <w:rsid w:val="00FD2EB6"/>
  </w:style>
  <w:style w:type="paragraph" w:styleId="CommentSubject">
    <w:name w:val="annotation subject"/>
    <w:basedOn w:val="CommentText"/>
    <w:next w:val="CommentText"/>
    <w:link w:val="CommentSubjectChar"/>
    <w:uiPriority w:val="99"/>
    <w:semiHidden/>
    <w:unhideWhenUsed/>
    <w:rsid w:val="00FD2EB6"/>
    <w:rPr>
      <w:b/>
      <w:bCs/>
    </w:rPr>
  </w:style>
  <w:style w:type="character" w:customStyle="1" w:styleId="CommentSubjectChar">
    <w:name w:val="Comment Subject Char"/>
    <w:basedOn w:val="CommentTextChar"/>
    <w:link w:val="CommentSubject"/>
    <w:uiPriority w:val="99"/>
    <w:semiHidden/>
    <w:rsid w:val="00FD2EB6"/>
    <w:rPr>
      <w:b/>
      <w:bCs/>
    </w:rPr>
  </w:style>
  <w:style w:type="character" w:styleId="Hyperlink">
    <w:name w:val="Hyperlink"/>
    <w:basedOn w:val="DefaultParagraphFont"/>
    <w:uiPriority w:val="99"/>
    <w:unhideWhenUsed/>
    <w:rsid w:val="001A3438"/>
    <w:rPr>
      <w:color w:val="0000FF" w:themeColor="hyperlink"/>
      <w:u w:val="single"/>
    </w:rPr>
  </w:style>
  <w:style w:type="paragraph" w:styleId="ListParagraph">
    <w:name w:val="List Paragraph"/>
    <w:basedOn w:val="Normal"/>
    <w:uiPriority w:val="34"/>
    <w:qFormat/>
    <w:rsid w:val="001A3438"/>
    <w:pPr>
      <w:ind w:left="720"/>
      <w:contextualSpacing/>
    </w:pPr>
  </w:style>
  <w:style w:type="character" w:customStyle="1" w:styleId="Heading1Char">
    <w:name w:val="Heading 1 Char"/>
    <w:basedOn w:val="DefaultParagraphFont"/>
    <w:link w:val="Heading1"/>
    <w:uiPriority w:val="9"/>
    <w:rsid w:val="001A3438"/>
    <w:rPr>
      <w:rFonts w:ascii="Cambria" w:eastAsia="Times New Roman" w:hAnsi="Cambria" w:cs="Times New Roman"/>
      <w:b/>
      <w:bCs/>
      <w:kern w:val="32"/>
      <w:sz w:val="32"/>
      <w:szCs w:val="3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0E"/>
    <w:rPr>
      <w:sz w:val="24"/>
      <w:szCs w:val="24"/>
    </w:rPr>
  </w:style>
  <w:style w:type="paragraph" w:styleId="Heading1">
    <w:name w:val="heading 1"/>
    <w:basedOn w:val="Normal"/>
    <w:next w:val="Normal"/>
    <w:link w:val="Heading1Char"/>
    <w:uiPriority w:val="9"/>
    <w:qFormat/>
    <w:rsid w:val="001A3438"/>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BA4"/>
    <w:pPr>
      <w:tabs>
        <w:tab w:val="center" w:pos="4320"/>
        <w:tab w:val="right" w:pos="8640"/>
      </w:tabs>
    </w:pPr>
  </w:style>
  <w:style w:type="character" w:customStyle="1" w:styleId="HeaderChar">
    <w:name w:val="Header Char"/>
    <w:basedOn w:val="DefaultParagraphFont"/>
    <w:link w:val="Header"/>
    <w:uiPriority w:val="99"/>
    <w:semiHidden/>
    <w:rsid w:val="000D7BA4"/>
    <w:rPr>
      <w:sz w:val="24"/>
      <w:szCs w:val="24"/>
    </w:rPr>
  </w:style>
  <w:style w:type="character" w:styleId="PageNumber">
    <w:name w:val="page number"/>
    <w:basedOn w:val="DefaultParagraphFont"/>
    <w:uiPriority w:val="99"/>
    <w:semiHidden/>
    <w:unhideWhenUsed/>
    <w:rsid w:val="000D7BA4"/>
  </w:style>
  <w:style w:type="paragraph" w:styleId="BalloonText">
    <w:name w:val="Balloon Text"/>
    <w:basedOn w:val="Normal"/>
    <w:link w:val="BalloonTextChar"/>
    <w:uiPriority w:val="99"/>
    <w:semiHidden/>
    <w:unhideWhenUsed/>
    <w:rsid w:val="00FD2EB6"/>
    <w:rPr>
      <w:rFonts w:ascii="Tahoma" w:hAnsi="Tahoma" w:cs="Tahoma"/>
      <w:sz w:val="16"/>
      <w:szCs w:val="16"/>
    </w:rPr>
  </w:style>
  <w:style w:type="character" w:customStyle="1" w:styleId="BalloonTextChar">
    <w:name w:val="Balloon Text Char"/>
    <w:basedOn w:val="DefaultParagraphFont"/>
    <w:link w:val="BalloonText"/>
    <w:uiPriority w:val="99"/>
    <w:semiHidden/>
    <w:rsid w:val="00FD2EB6"/>
    <w:rPr>
      <w:rFonts w:ascii="Tahoma" w:hAnsi="Tahoma" w:cs="Tahoma"/>
      <w:sz w:val="16"/>
      <w:szCs w:val="16"/>
    </w:rPr>
  </w:style>
  <w:style w:type="character" w:styleId="CommentReference">
    <w:name w:val="annotation reference"/>
    <w:basedOn w:val="DefaultParagraphFont"/>
    <w:uiPriority w:val="99"/>
    <w:semiHidden/>
    <w:unhideWhenUsed/>
    <w:rsid w:val="00FD2EB6"/>
    <w:rPr>
      <w:sz w:val="16"/>
      <w:szCs w:val="16"/>
    </w:rPr>
  </w:style>
  <w:style w:type="paragraph" w:styleId="CommentText">
    <w:name w:val="annotation text"/>
    <w:basedOn w:val="Normal"/>
    <w:link w:val="CommentTextChar"/>
    <w:uiPriority w:val="99"/>
    <w:semiHidden/>
    <w:unhideWhenUsed/>
    <w:rsid w:val="00FD2EB6"/>
    <w:rPr>
      <w:sz w:val="20"/>
      <w:szCs w:val="20"/>
    </w:rPr>
  </w:style>
  <w:style w:type="character" w:customStyle="1" w:styleId="CommentTextChar">
    <w:name w:val="Comment Text Char"/>
    <w:basedOn w:val="DefaultParagraphFont"/>
    <w:link w:val="CommentText"/>
    <w:uiPriority w:val="99"/>
    <w:semiHidden/>
    <w:rsid w:val="00FD2EB6"/>
  </w:style>
  <w:style w:type="paragraph" w:styleId="CommentSubject">
    <w:name w:val="annotation subject"/>
    <w:basedOn w:val="CommentText"/>
    <w:next w:val="CommentText"/>
    <w:link w:val="CommentSubjectChar"/>
    <w:uiPriority w:val="99"/>
    <w:semiHidden/>
    <w:unhideWhenUsed/>
    <w:rsid w:val="00FD2EB6"/>
    <w:rPr>
      <w:b/>
      <w:bCs/>
    </w:rPr>
  </w:style>
  <w:style w:type="character" w:customStyle="1" w:styleId="CommentSubjectChar">
    <w:name w:val="Comment Subject Char"/>
    <w:basedOn w:val="CommentTextChar"/>
    <w:link w:val="CommentSubject"/>
    <w:uiPriority w:val="99"/>
    <w:semiHidden/>
    <w:rsid w:val="00FD2EB6"/>
    <w:rPr>
      <w:b/>
      <w:bCs/>
    </w:rPr>
  </w:style>
  <w:style w:type="character" w:styleId="Hyperlink">
    <w:name w:val="Hyperlink"/>
    <w:basedOn w:val="DefaultParagraphFont"/>
    <w:uiPriority w:val="99"/>
    <w:unhideWhenUsed/>
    <w:rsid w:val="001A3438"/>
    <w:rPr>
      <w:color w:val="0000FF" w:themeColor="hyperlink"/>
      <w:u w:val="single"/>
    </w:rPr>
  </w:style>
  <w:style w:type="paragraph" w:styleId="ListParagraph">
    <w:name w:val="List Paragraph"/>
    <w:basedOn w:val="Normal"/>
    <w:uiPriority w:val="34"/>
    <w:qFormat/>
    <w:rsid w:val="001A3438"/>
    <w:pPr>
      <w:ind w:left="720"/>
      <w:contextualSpacing/>
    </w:pPr>
  </w:style>
  <w:style w:type="character" w:customStyle="1" w:styleId="Heading1Char">
    <w:name w:val="Heading 1 Char"/>
    <w:basedOn w:val="DefaultParagraphFont"/>
    <w:link w:val="Heading1"/>
    <w:uiPriority w:val="9"/>
    <w:rsid w:val="001A3438"/>
    <w:rPr>
      <w:rFonts w:ascii="Cambria" w:eastAsia="Times New Roman" w:hAnsi="Cambria" w:cs="Times New Roman"/>
      <w:b/>
      <w:bCs/>
      <w:kern w:val="32"/>
      <w:sz w:val="32"/>
      <w:szCs w:val="32"/>
      <w:lang w:val="x-none" w:eastAsia="x-none"/>
    </w:rPr>
  </w:style>
</w:styles>
</file>

<file path=word/webSettings.xml><?xml version="1.0" encoding="utf-8"?>
<w:webSettings xmlns:r="http://schemas.openxmlformats.org/officeDocument/2006/relationships" xmlns:w="http://schemas.openxmlformats.org/wordprocessingml/2006/main">
  <w:divs>
    <w:div w:id="205802303">
      <w:bodyDiv w:val="1"/>
      <w:marLeft w:val="0"/>
      <w:marRight w:val="0"/>
      <w:marTop w:val="0"/>
      <w:marBottom w:val="0"/>
      <w:divBdr>
        <w:top w:val="none" w:sz="0" w:space="0" w:color="auto"/>
        <w:left w:val="none" w:sz="0" w:space="0" w:color="auto"/>
        <w:bottom w:val="none" w:sz="0" w:space="0" w:color="auto"/>
        <w:right w:val="none" w:sz="0" w:space="0" w:color="auto"/>
      </w:divBdr>
    </w:div>
    <w:div w:id="1657762594">
      <w:bodyDiv w:val="1"/>
      <w:marLeft w:val="0"/>
      <w:marRight w:val="0"/>
      <w:marTop w:val="0"/>
      <w:marBottom w:val="0"/>
      <w:divBdr>
        <w:top w:val="none" w:sz="0" w:space="0" w:color="auto"/>
        <w:left w:val="none" w:sz="0" w:space="0" w:color="auto"/>
        <w:bottom w:val="none" w:sz="0" w:space="0" w:color="auto"/>
        <w:right w:val="none" w:sz="0" w:space="0" w:color="auto"/>
      </w:divBdr>
    </w:div>
    <w:div w:id="1828127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et@orsipr.com" TargetMode="External"/><Relationship Id="rId9" Type="http://schemas.openxmlformats.org/officeDocument/2006/relationships/hyperlink" Target="mailto:sara@orsipr.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880B-B988-445D-9401-53FAF4F0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4014</Characters>
  <Application>Microsoft Word 12.1.0</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Eric Hiss, Unlimited</Company>
  <LinksUpToDate>false</LinksUpToDate>
  <CharactersWithSpaces>4929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hiss</dc:creator>
  <cp:lastModifiedBy>eric hiss</cp:lastModifiedBy>
  <cp:revision>2</cp:revision>
  <cp:lastPrinted>2012-03-30T22:42:00Z</cp:lastPrinted>
  <dcterms:created xsi:type="dcterms:W3CDTF">2012-04-07T02:13:00Z</dcterms:created>
  <dcterms:modified xsi:type="dcterms:W3CDTF">2012-04-07T02:13:00Z</dcterms:modified>
</cp:coreProperties>
</file>